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002">
      <w:pPr>
        <w:spacing w:before="91" w:lineRule="auto"/>
        <w:ind w:left="203" w:right="25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spacing w:before="165" w:lineRule="auto"/>
        <w:ind w:left="203" w:right="25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COMPROMISSO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62"/>
        </w:tabs>
        <w:spacing w:after="0" w:before="0" w:line="360" w:lineRule="auto"/>
        <w:ind w:left="0" w:right="15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matriculado (a) no Curso___________________________________ com matrícula: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portador (a)   do RG_______________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CPF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assumo total   responsabilidade pelas informações prestadas para o recebimento do auxílio, inseridas no formulário de inscrição e questionário socioeconômico, bem como, declaro serem verdadeiros os documentos comprobatórios anexados no momento da inscrição e assumo o compromisso de:</w:t>
      </w:r>
    </w:p>
    <w:p w:rsidR="00000000" w:rsidDel="00000000" w:rsidP="00000000" w:rsidRDefault="00000000" w:rsidRPr="00000000" w14:paraId="00000007">
      <w:pPr>
        <w:spacing w:line="360" w:lineRule="auto"/>
        <w:ind w:right="51"/>
        <w:jc w:val="both"/>
        <w:rPr/>
      </w:pPr>
      <w:r w:rsidDel="00000000" w:rsidR="00000000" w:rsidRPr="00000000">
        <w:rPr>
          <w:rtl w:val="0"/>
        </w:rPr>
        <w:t xml:space="preserve">I. Cumprir com as atividades acadêmicas dos componentes curriculares de seu curso, ao longo do período de vigência do auxílio, compreendendo o prazo previsto para sua integralização curricular e participar de reuniões de acompanhamento, caso solicitado;</w:t>
      </w:r>
    </w:p>
    <w:p w:rsidR="00000000" w:rsidDel="00000000" w:rsidP="00000000" w:rsidRDefault="00000000" w:rsidRPr="00000000" w14:paraId="00000008">
      <w:pPr>
        <w:spacing w:line="360" w:lineRule="auto"/>
        <w:ind w:right="51"/>
        <w:jc w:val="both"/>
        <w:rPr/>
      </w:pPr>
      <w:r w:rsidDel="00000000" w:rsidR="00000000" w:rsidRPr="00000000">
        <w:rPr>
          <w:rtl w:val="0"/>
        </w:rPr>
        <w:t xml:space="preserve">II. Apresentar desempenho escolar satisfatório, de acordo com o Projeto Pedagógico do Curso matriculado.</w:t>
      </w:r>
    </w:p>
    <w:p w:rsidR="00000000" w:rsidDel="00000000" w:rsidP="00000000" w:rsidRDefault="00000000" w:rsidRPr="00000000" w14:paraId="00000009">
      <w:pPr>
        <w:spacing w:line="360" w:lineRule="auto"/>
        <w:ind w:right="51"/>
        <w:jc w:val="both"/>
        <w:rPr/>
      </w:pPr>
      <w:r w:rsidDel="00000000" w:rsidR="00000000" w:rsidRPr="00000000">
        <w:rPr>
          <w:rtl w:val="0"/>
        </w:rPr>
        <w:t xml:space="preserve">III. Ser assíduo, pontual e agir de forma ética nas atividades escolares, seguindo as determinações dos Regulamento Discente da Instituição;</w:t>
      </w:r>
    </w:p>
    <w:p w:rsidR="00000000" w:rsidDel="00000000" w:rsidP="00000000" w:rsidRDefault="00000000" w:rsidRPr="00000000" w14:paraId="0000000A">
      <w:pPr>
        <w:spacing w:line="360" w:lineRule="auto"/>
        <w:ind w:right="51"/>
        <w:jc w:val="both"/>
        <w:rPr/>
      </w:pPr>
      <w:r w:rsidDel="00000000" w:rsidR="00000000" w:rsidRPr="00000000">
        <w:rPr>
          <w:rtl w:val="0"/>
        </w:rPr>
        <w:t xml:space="preserve">IV. Não utilizar o valor do auxílio recebido com outras despesas em desacordo com o objeto deste Edital, sob pena de ressarcimento e outras penalidades previstas em lei.</w:t>
      </w:r>
    </w:p>
    <w:p w:rsidR="00000000" w:rsidDel="00000000" w:rsidP="00000000" w:rsidRDefault="00000000" w:rsidRPr="00000000" w14:paraId="0000000B">
      <w:pPr>
        <w:spacing w:line="360" w:lineRule="auto"/>
        <w:ind w:right="51"/>
        <w:jc w:val="both"/>
        <w:rPr/>
      </w:pPr>
      <w:r w:rsidDel="00000000" w:rsidR="00000000" w:rsidRPr="00000000">
        <w:rPr>
          <w:rtl w:val="0"/>
        </w:rPr>
        <w:t xml:space="preserve">V.  Realizar a prestação de contas </w:t>
      </w:r>
      <w:r w:rsidDel="00000000" w:rsidR="00000000" w:rsidRPr="00000000">
        <w:rPr>
          <w:color w:val="000000"/>
          <w:rtl w:val="0"/>
        </w:rPr>
        <w:t xml:space="preserve">sobre o uso do(s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color w:val="000000"/>
          <w:rtl w:val="0"/>
        </w:rPr>
        <w:t xml:space="preserve"> auxílio(s) que tenha sido c</w:t>
      </w:r>
      <w:r w:rsidDel="00000000" w:rsidR="00000000" w:rsidRPr="00000000">
        <w:rPr>
          <w:rtl w:val="0"/>
        </w:rPr>
        <w:t xml:space="preserve">ontemplado:</w:t>
      </w:r>
      <w:r w:rsidDel="00000000" w:rsidR="00000000" w:rsidRPr="00000000">
        <w:rPr>
          <w:color w:val="000000"/>
          <w:rtl w:val="0"/>
        </w:rPr>
        <w:t xml:space="preserve"> material didático (apresentação de nota fiscal, no prazo máximo de trinta dias, após o recebimento do auxílio o qual foi contemplado) e/ou moradia (apresentação do contrato de aluguel e dos recibos mensa</w:t>
      </w: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color w:val="000000"/>
          <w:rtl w:val="0"/>
        </w:rPr>
        <w:t xml:space="preserve">de aluguel).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54"/>
          <w:tab w:val="left" w:pos="8699"/>
        </w:tabs>
        <w:spacing w:after="0" w:before="91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(AP)____ 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2021.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25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estudante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25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Responsável legal (quando o estudante for menor de idade).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2477135</wp:posOffset>
          </wp:positionH>
          <wp:positionV relativeFrom="paragraph">
            <wp:posOffset>-95884</wp:posOffset>
          </wp:positionV>
          <wp:extent cx="445770" cy="469901"/>
          <wp:effectExtent b="0" l="0" r="0" t="0"/>
          <wp:wrapSquare wrapText="bothSides" distB="0" distT="0" distL="114300" distR="114300"/>
          <wp:docPr id="4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5770" cy="4699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SERVIÇO PÚBLICO FEDERAL</w:t>
    </w:r>
  </w:p>
  <w:p w:rsidR="00000000" w:rsidDel="00000000" w:rsidP="00000000" w:rsidRDefault="00000000" w:rsidRPr="00000000" w14:paraId="00000019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AMAPÁ</w:t>
    </w:r>
  </w:p>
  <w:p w:rsidR="00000000" w:rsidDel="00000000" w:rsidP="00000000" w:rsidRDefault="00000000" w:rsidRPr="00000000" w14:paraId="0000001A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PRÓ-REITORIA DE ENSINO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32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73C82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bidi="pt-BR" w:eastAsia="pt-BR"/>
    </w:rPr>
  </w:style>
  <w:style w:type="paragraph" w:styleId="Ttulo1">
    <w:name w:val="heading 1"/>
    <w:basedOn w:val="Normal"/>
    <w:link w:val="Ttulo1Char"/>
    <w:uiPriority w:val="9"/>
    <w:qFormat w:val="1"/>
    <w:rsid w:val="00473C82"/>
    <w:pPr>
      <w:ind w:left="332"/>
      <w:jc w:val="center"/>
      <w:outlineLvl w:val="0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473C82"/>
    <w:rPr>
      <w:rFonts w:ascii="Times New Roman" w:cs="Times New Roman" w:eastAsia="Times New Roman" w:hAnsi="Times New Roman"/>
      <w:b w:val="1"/>
      <w:bCs w:val="1"/>
      <w:lang w:bidi="pt-BR" w:eastAsia="pt-BR"/>
    </w:rPr>
  </w:style>
  <w:style w:type="paragraph" w:styleId="Corpodetexto">
    <w:name w:val="Body Text"/>
    <w:basedOn w:val="Normal"/>
    <w:link w:val="CorpodetextoChar"/>
    <w:uiPriority w:val="1"/>
    <w:qFormat w:val="1"/>
    <w:rsid w:val="00473C82"/>
  </w:style>
  <w:style w:type="character" w:styleId="CorpodetextoChar" w:customStyle="1">
    <w:name w:val="Corpo de texto Char"/>
    <w:basedOn w:val="Fontepargpadro"/>
    <w:link w:val="Corpodetexto"/>
    <w:uiPriority w:val="1"/>
    <w:rsid w:val="00473C82"/>
    <w:rPr>
      <w:rFonts w:ascii="Times New Roman" w:cs="Times New Roman" w:eastAsia="Times New Roman" w:hAnsi="Times New Roman"/>
      <w:lang w:bidi="pt-BR" w:eastAsia="pt-BR"/>
    </w:rPr>
  </w:style>
  <w:style w:type="table" w:styleId="Tabelacomgrade">
    <w:name w:val="Table Grid"/>
    <w:basedOn w:val="Tabelanormal"/>
    <w:uiPriority w:val="59"/>
    <w:rsid w:val="00473C8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473C8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73C82"/>
    <w:rPr>
      <w:rFonts w:ascii="Times New Roman" w:cs="Times New Roman" w:eastAsia="Times New Roman" w:hAnsi="Times New Roman"/>
      <w:lang w:bidi="pt-BR" w:eastAsia="pt-BR"/>
    </w:rPr>
  </w:style>
  <w:style w:type="paragraph" w:styleId="Rodap">
    <w:name w:val="footer"/>
    <w:basedOn w:val="Normal"/>
    <w:link w:val="RodapChar"/>
    <w:uiPriority w:val="99"/>
    <w:unhideWhenUsed w:val="1"/>
    <w:rsid w:val="00473C8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73C82"/>
    <w:rPr>
      <w:rFonts w:ascii="Times New Roman" w:cs="Times New Roman" w:eastAsia="Times New Roman" w:hAnsi="Times New Roman"/>
      <w:lang w:bidi="pt-BR"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7Ono8M6BvK4kwQbbtrttex9v0Q==">AMUW2mWskWqSRf17qRYvv8xEDRU4QCuUnCAC0BgtAwlhT14zktz/0FDhs9pub4ICuEPhwGPj8ZqUqHWP+i167ctXbdofxrrw3ZKIrNCvs6juBEiHoa9d8kQ=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2021-08-31T13:52:00Z</dcterms:created>
  <dc:creator>gilceli moura</dc:creator>
</cp:coreProperties>
</file>